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John Snider: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   </w:t>
      </w:r>
      <w:r w:rsidDel="00000000" w:rsidR="00000000" w:rsidRPr="00000000">
        <w:rPr>
          <w:b w:val="1"/>
          <w:rtl w:val="0"/>
        </w:rPr>
        <w:t xml:space="preserve">Special Meeting Minutes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Budget Meeting Workshop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July 14, 2022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3:00 p.m. </w:t>
      </w:r>
    </w:p>
    <w:p w:rsidR="00000000" w:rsidDel="00000000" w:rsidP="00000000" w:rsidRDefault="00000000" w:rsidRPr="00000000" w14:paraId="0000000F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 Directors: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660" w:hanging="360"/>
        <w:rPr>
          <w:u w:val="none"/>
        </w:rPr>
      </w:pPr>
      <w:r w:rsidDel="00000000" w:rsidR="00000000" w:rsidRPr="00000000">
        <w:rPr>
          <w:rtl w:val="0"/>
        </w:rPr>
        <w:t xml:space="preserve">Pledge of Allegiance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II. Discussion/Action Items: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Budget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III. Correspondence: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IV. Good of the Order: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V. Adjournment: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