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Agenda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Budget Meeting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July 1, 2021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10:00 a.m. 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II. Discussion/Action Items: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III. Correspondence: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IV. Good of the Order: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V. Adjournment: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