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990725" cy="1407512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1407512" cy="199072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990725" cy="1407512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4075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364786" cy="25791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57919" cy="364786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364786" cy="257919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786" cy="2579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Larry Potter: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Minutes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Thursday, February 11, 2021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Meeting called to order at 6:09 pm.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Zamora; Fire Chief Griffis and Clerk Gann were in attendance. Director Potter absent.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Salute: None due to Zoom meeting.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II.Public Comment: None.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Minutes:  </w:t>
      </w:r>
    </w:p>
    <w:p w:rsidR="00000000" w:rsidDel="00000000" w:rsidP="00000000" w:rsidRDefault="00000000" w:rsidRPr="00000000" w14:paraId="00000016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approve the minutes as presented; Director Zuber 2nd the motion; 2 ayes motion passed.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Treasurer’s Report: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$ 150,717.93 (with Green Bars through November)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2021: Warrant Sheet: Director Zamora motioned to approve the warrant sheet in the amount of $38,549.11; Director Zuber 2nd the motion, 2 ayes; motion passed.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January 2021: Wire Transfer-IRS: Director Zamora motioned to approve the warrant sheet in the amount of $15,026.02; Director Zuber 2nd the motion, 2 ayes; motion passed.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January 2021: Wire Transfer-EDD: Director Zamora motioned to approve the warrant sheet in the amount of $5,618.29; Director Zuber 2nd the motion, 2 ayes; ; motion passed.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February 2021: Warrant Sheet: Director Zamora motioned to approve the warrant sheet in the amount of $5,757.03; Director Zuber 2nd the motion, 2 ayes;  motion passed; Director Zamora stated his conflict of interest with Clerk Gann; continued with vote.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February 2021: Wire Transfer-IRS: Director Zamora motioned to approve the warrant sheet in the amount of $340.32; Director Zuber 2nd the motion, 2 ayes; motion passed.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February 2021: Wire Transfer-EDD: Director Zamora motioned to approve the warrant sheet in the amount of $91.82; Director Zuber 2nd the motion, 2 ayes; 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update. 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Discussion/Action Items: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Four calls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in-house training; FF Lauderdale and Davis completed CPR Training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Discussed Amador Contract with Supervisor Fletcher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action taken.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EDispatches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update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Discussion; no action.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Zuber reviewed the building; discussed the needed repairs; some funds might be available for wind damage.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change all locks at Rose Bar; Director Zuber 2nd the motion; 2 ayes; motion passed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clean up the old Rose Bar School; make contact with Wheatland School District to demo the addition portion of the building; Director Zuber 2nd the motion; 2 ayes; motion passed.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216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Approved the policies as given, under Definitions of Employees; naming the Volunteers and Explorers as employees; Director Zuber 2nd the motion; 2 ayes; motion passed.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Equipment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Waiting for update from the CopShop for update on repairs to water tender; no other discussion. 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 Meeting on 2/09 had some funds to hold one community meeting per District; combined with Covid those meetings have been put on hold; those funds to be redirected to education; calendars are available at the station for pick up.  Meetings on the 2nd Wednesday of the month. 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Membership invoices to be sent out; presentation on ZoneHaven (Evacuation plan); 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Paperwork request from CALPers; State Comp letter for Covid Reporting; Annual Compensation Report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Add a line item to the Agenda: Addition to the Agenda located prior to Public Comment.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Adjournment: 7:24 p.m.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J5MsQ6mFjZi1fCNapwS7izcZA==">AMUW2mXmiuOuRxb5nAzmTZqMceD/oVwUfxF6OCq8/92S7LGua9XtOWwDj+tUURCOKQFPugD53xiceTvkFvvsIgSc802kQfcVNbqJPPMvfKETb0rujMJy1/k=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