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Larry Potter: Chairman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Vacant: Vice-Chairman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Daniel Zuber: Secretary/Treasurer</w:t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 xml:space="preserve">      </w:t>
      </w:r>
      <w:r w:rsidDel="00000000" w:rsidR="00000000" w:rsidRPr="00000000">
        <w:rPr>
          <w:b w:val="1"/>
          <w:rtl w:val="0"/>
        </w:rPr>
        <w:t xml:space="preserve">Special  Meeting Agenda </w:t>
      </w:r>
    </w:p>
    <w:p w:rsidR="00000000" w:rsidDel="00000000" w:rsidP="00000000" w:rsidRDefault="00000000" w:rsidRPr="00000000" w14:paraId="0000000C">
      <w:pPr>
        <w:pageBreakBefore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Thursday, October 15, 2020</w:t>
      </w:r>
    </w:p>
    <w:p w:rsidR="00000000" w:rsidDel="00000000" w:rsidP="00000000" w:rsidRDefault="00000000" w:rsidRPr="00000000" w14:paraId="0000000D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6:00 p.m. </w:t>
      </w:r>
    </w:p>
    <w:p w:rsidR="00000000" w:rsidDel="00000000" w:rsidP="00000000" w:rsidRDefault="00000000" w:rsidRPr="00000000" w14:paraId="0000000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8459 Blue Gravel Road Smartsville, CA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Call Meeting to Order: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660" w:hanging="360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660" w:hanging="360"/>
        <w:rPr>
          <w:u w:val="none"/>
        </w:rPr>
      </w:pPr>
      <w:r w:rsidDel="00000000" w:rsidR="00000000" w:rsidRPr="00000000">
        <w:rPr>
          <w:rtl w:val="0"/>
        </w:rPr>
        <w:t xml:space="preserve">Flag Salute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II. Public Comment: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III. Minutes: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IV: Treasurer’s Report: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Financial Report: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Approval of Bills: 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tl w:val="0"/>
        </w:rPr>
        <w:t xml:space="preserve">Benefit Assessment: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V. Discussion/Action Items: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Chief’s Report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MOU NID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Hire(s)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Potential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Audit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Policies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Surplus Equipment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 Ordinance: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Mitigation Rates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      F. Monthly Meetings: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CM: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SCRFI: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380" w:hanging="360"/>
        <w:rPr/>
      </w:pPr>
      <w:r w:rsidDel="00000000" w:rsidR="00000000" w:rsidRPr="00000000">
        <w:rPr>
          <w:rtl w:val="0"/>
        </w:rPr>
        <w:t xml:space="preserve">SFFA(Smartsville Fire Fighters Association): 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VI. Correspondence: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VII. Good of the Order: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VIII. Adjournment: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