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Special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December 15,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 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Addition to the Agenda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Resolution Rural Forestry Capacity (RFC)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Surplus Equipment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Monthly Meetings: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D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flDnxxLZbkz2mohPescyddlZRQ==">AMUW2mVFFmLlbW6XhYcXtLBf4sdZJyJmMlMTSC9vUON/dxjJ2UFk6ZdRxMj2z6C0UpzCkeTxWGWmXE1SM4PsI51L1iWeOtQIa0y9J+aCqJyRFylp8FHvIBY=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