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Marc Zamora: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 Fuschich: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Special Meeting Minutes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October 21, 2021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6:23 pm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Directors Zuber and Fuschich, Chief Griffis and Clerk Gann; Director Zamora absent.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Agenda: 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No public in attendance. </w:t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Minutes:  </w:t>
      </w:r>
      <w:r w:rsidDel="00000000" w:rsidR="00000000" w:rsidRPr="00000000">
        <w:rPr>
          <w:b w:val="1"/>
          <w:sz w:val="22"/>
          <w:szCs w:val="22"/>
          <w:rtl w:val="0"/>
        </w:rPr>
        <w:t xml:space="preserve">Three sets of Minutes: September 9th, September 15th, September 21st:  approved as presented; </w:t>
      </w:r>
    </w:p>
    <w:p w:rsidR="00000000" w:rsidDel="00000000" w:rsidP="00000000" w:rsidRDefault="00000000" w:rsidRPr="00000000" w14:paraId="00000018">
      <w:pPr>
        <w:ind w:left="0" w:firstLine="72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Motioned by Director Zuber; motion 2nd by Director Fuschich, 2 ayes, motion passed. </w:t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 Treasurer’s Report: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746: County Balance: $174,808.57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ind w:left="180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747: County Balance: $ 44,873.00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October 2021: Warrant Sheet: Director Zuber motioned to approve the warrant sheet in the amount of $15,039.00; Director Fuschich 2nd the motion, 2 ayes; motion passed. 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October 2021: Warrant Sheet: Director Zuber motioned to approve the warrant sheet in October 2021: Wire Transfer-IRS: Director Zuber motioned to approve the warrant sheet in the amount of $4,219.40; Director Fuschich 2nd the motion, 2 ayes; motion passed.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ind w:left="1800" w:hanging="36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October 2021: Wire Transfer-EDD: Director Zuber motioned to approve the warrant sheet in the amount of $13,304.95; Director Fuschich 2nd the motion, 2 ayes;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 No update. </w:t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Discussion/Action Items: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20 Incident Responses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Working with a Chief with Marin County; might get a Type 3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Our Type 3 engine needs repairs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Paperwork completed for payment process for Type 3 assignment; estimated reimbursement is approximately in the amount of 200k. 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current training status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18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Engineer Coates creating a training based on State Fire Marshall One training and to begin following this program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Generator Estimate:</w:t>
        <w:tab/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the received estimates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approve the bid in the amount of 14k for installation of the generator; Director Zuber 2nd the motion; 2 ayes, motion passed.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Measure K Disbursement: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 regarding the proposed Measure K Disbursement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20% of the total collected funds will be paid to the fire districts; 50% of that 20% will go to the two districts with the most tax revenue (Olivehurst and Wheatland); and the remaining 50% will be then dispersed to the remaining seven Districts.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This split between the seven Districts will approximately be splitting 600k; Each District will be given a lump sum of 60k, and then the remaining monies would be dispersed based on call volume.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At the last Chief's meeting it was suggested for all Chiefs to go back to their District and ask their Boards what the opinion was in regards to asking for 30% instead of the offered 20%.  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The reasoning behind this request is due to the fact that originally monies were stated to be shared between the Sheriff's office and the Fire departments.  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Monies collected from Measure K is all an estimate at this point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Funds to be shared by the Fire Agencies is estimated to be 1.2 million.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Chief asked the Board their opinion on asking for more monies; the Board discussed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Director Zamora expressed his frustration with how the monies were to be dispersed; shared with the board the discussions/decisions made at prior meetings regarding disbursement of monies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Director Fuschich motioned to table the discussion until a special meeting to discuss further; Director Zuber 2nd motion; 2 ayes; motion passed.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District Counsel: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California Special District Association Membership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Brief discussion regarding the membership fees based on our proposed budget; will be revised based on future revenues.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Appraisal: No update or contact from the estimator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Audit; 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Discussion: N/A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42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J. Surplus Equipment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144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Possible interest in “big red engine” 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K. Monthly Meetings:</w:t>
      </w:r>
    </w:p>
    <w:p w:rsidR="00000000" w:rsidDel="00000000" w:rsidP="00000000" w:rsidRDefault="00000000" w:rsidRPr="00000000" w14:paraId="00000045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Discussion regarding repeater station bought out by another company and had to renegotiate; $380.00 per month;</w:t>
      </w:r>
    </w:p>
    <w:p w:rsidR="00000000" w:rsidDel="00000000" w:rsidP="00000000" w:rsidRDefault="00000000" w:rsidRPr="00000000" w14:paraId="00000046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Some funding to continue fence program; working on CAL Fire Grants; Board Secretary has retired; creating a new job duties statement; 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 Measure K discussion. 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38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SFFA: Davis is now the head of this.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 None. </w:t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 None. </w:t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Closed Session: None. </w:t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 7:23 p.m.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K4Jr262hQuJiTZ/pTAFtA+2+g==">AMUW2mWNdi+jWpkSnFAhmDLxUdqDdW9AlmHQ8fn2Bqj/JbooTV9GbcCxDWqMeUOsyyeQzXZfe3wo8/fS92o8wmaVtLplrVLY6TyxY8Q9Sngo67ePTUc+qHI=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