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Marc Zamora: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John Fuschich: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 March 10,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II. Addition to the Agenda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III.Public Comment: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Minutes: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Generator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Purchase of Utility Vehicles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Measure K Disbursement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District Counsel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Fire Commissioner's Position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J. Surplus Equipment</w:t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K. Monthly Meetings: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31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3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Kg8amRbZMz/8I8p0XefUs6MPYQ==">AMUW2mWvlmHgmXNSPczjW5CHdWBMrUD/5L6fmbx/yZnNgrPA1v31xKrj65mo9uNUrNkpvZJB1c4w1pKdq3uAoQdpQQ+TC/Vd/NL3Lh4ohP7lwOIpBl/2EOo=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