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Larry Potter: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Thursday, March 11, 2021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Meeting called to order 6:10 pm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Zuber and Zamora; Chief Griffis, Fire Fighter Lauderdale and Clerk Gann.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Flag Salute</w:t>
      </w:r>
    </w:p>
    <w:p w:rsidR="00000000" w:rsidDel="00000000" w:rsidP="00000000" w:rsidRDefault="00000000" w:rsidRPr="00000000" w14:paraId="00000014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II.Public Comment: No public in attendance. </w:t>
      </w:r>
    </w:p>
    <w:p w:rsidR="00000000" w:rsidDel="00000000" w:rsidP="00000000" w:rsidRDefault="00000000" w:rsidRPr="00000000" w14:paraId="00000015">
      <w:pPr>
        <w:pageBreakBefore w:val="0"/>
        <w:rPr>
          <w:b w:val="1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 Minutes: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Minutes from February 11, 2021 approved as presented; motioned by Director Zamora; 2nd motion by Director Zuber; 2 ayes motion passed. </w:t>
      </w:r>
    </w:p>
    <w:p w:rsidR="00000000" w:rsidDel="00000000" w:rsidP="00000000" w:rsidRDefault="00000000" w:rsidRPr="00000000" w14:paraId="00000016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Treasurer’s Report: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Green Bars received through January, 2021 shows that the balance in the 746 account is at end of January: $150,104.29.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March 2021: Warrant Sheet: Director Zamora motioned to approve the warrant sheet in the amount of $1,792.22; Director Zuber 2nd the motion, 2 ayes; motion passed. Director Zamora stated his conflict of interest with Clerk Gann; continued with vote.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March 2021: Wire Transfer-IRS: Director Zamora motioned to approve the warrant sheet in the amount of $385.78; Director Zuber 2nd the motion, 2 ayes; motion passed.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March 2021: Wire Transfer-EDD: Director Zamora motioned to approve the warrant sheet in the amount of $92.89; Director Zuber 2nd the motion, 2 ayes; ; motion passed.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March 2021: Warrant Sheet: Director Zamora motioned to approve the warrant sheet in the amount of $7,370.51; Director Zuber 2nd the motion, 2 ayes;  motion passed; Director Zamora stated his conflict of interest with FF T. Zamora; continued with vote.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E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Discussion/Action Items: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13 Calls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Back to in-person training; discussed future trainings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boat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some repairs made on 6873; working on getting all apparatus in-service; looked at 6886 alarm continues to activate during driving (relay to be repaired)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various grant opportunities that are available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MOU NID:</w:t>
        <w:tab/>
        <w:t xml:space="preserve">Discussion regarding the lost MOU document; discussion regarding Smartsville getting new signatures on the document to submit the new MOU to NID.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EDispatches: Company requires a formal letter from the district to outline who has been removed from users/admin and who is being added to the account.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Website: Website is up.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Bar: Discussion regarding the needed repairs on the building(s) and updates.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4"/>
        </w:numPr>
        <w:ind w:left="144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Zamora motioned to approve ordering dumpsters from Recology to begin clean-up; Director Zuber 2nd the motion; 2 ayes; motion approved.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Discussion regarding MRG Report; Chief Griffis sent out report to Board Members for review.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Surplus Equipment: See Chief's Report. </w:t>
      </w:r>
    </w:p>
    <w:p w:rsidR="00000000" w:rsidDel="00000000" w:rsidP="00000000" w:rsidRDefault="00000000" w:rsidRPr="00000000" w14:paraId="0000002E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Monthly Meetings: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Next meeting at the station.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No update. 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No update. 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3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None. </w:t>
      </w:r>
    </w:p>
    <w:p w:rsidR="00000000" w:rsidDel="00000000" w:rsidP="00000000" w:rsidRDefault="00000000" w:rsidRPr="00000000" w14:paraId="00000034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adding item to the agenda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Board Member position and possible abandonment of position.</w:t>
      </w:r>
    </w:p>
    <w:p w:rsidR="00000000" w:rsidDel="00000000" w:rsidP="00000000" w:rsidRDefault="00000000" w:rsidRPr="00000000" w14:paraId="00000037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Adjournment: 7:59 pm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